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B54" w:rsidRPr="00CC1AE1" w:rsidRDefault="00CC1AE1" w:rsidP="00CC1AE1">
      <w:pPr>
        <w:shd w:val="clear" w:color="auto" w:fill="FFFFFF"/>
        <w:spacing w:after="180" w:line="240" w:lineRule="auto"/>
        <w:jc w:val="both"/>
        <w:textAlignment w:val="baseline"/>
        <w:outlineLvl w:val="1"/>
        <w:rPr>
          <w:rFonts w:ascii="Arial" w:eastAsia="Times New Roman" w:hAnsi="Arial" w:cs="Arial"/>
          <w:b/>
          <w:bCs/>
          <w:color w:val="1B1B1B"/>
          <w:sz w:val="48"/>
          <w:szCs w:val="60"/>
          <w:lang w:eastAsia="pl-PL"/>
        </w:rPr>
      </w:pPr>
      <w:r w:rsidRPr="00CC1AE1">
        <w:rPr>
          <w:rFonts w:ascii="Arial" w:eastAsia="Times New Roman" w:hAnsi="Arial" w:cs="Arial"/>
          <w:b/>
          <w:bCs/>
          <w:color w:val="1B1B1B"/>
          <w:sz w:val="48"/>
          <w:szCs w:val="60"/>
          <w:lang w:eastAsia="pl-PL"/>
        </w:rPr>
        <w:t xml:space="preserve">Placówka Terenowa KRUS w Krośnie zachęca do założenia konta. </w:t>
      </w:r>
      <w:r w:rsidR="00DF1B54" w:rsidRPr="00CC1AE1">
        <w:rPr>
          <w:rFonts w:ascii="Arial" w:eastAsia="Times New Roman" w:hAnsi="Arial" w:cs="Arial"/>
          <w:b/>
          <w:bCs/>
          <w:color w:val="1B1B1B"/>
          <w:sz w:val="48"/>
          <w:szCs w:val="60"/>
          <w:lang w:eastAsia="pl-PL"/>
        </w:rPr>
        <w:t>Nowa kampania informacyjna KRUS</w:t>
      </w:r>
    </w:p>
    <w:p w:rsidR="00DF1B54" w:rsidRDefault="00DF1B54" w:rsidP="00DF1B54">
      <w:pPr>
        <w:shd w:val="clear" w:color="auto" w:fill="FFFFFF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</w:p>
    <w:p w:rsidR="00DF1B54" w:rsidRPr="00DF1B54" w:rsidRDefault="00DF1B54" w:rsidP="00DF1B54">
      <w:pPr>
        <w:shd w:val="clear" w:color="auto" w:fill="FFFFFF"/>
        <w:spacing w:after="240" w:line="240" w:lineRule="auto"/>
        <w:jc w:val="both"/>
        <w:textAlignment w:val="baseline"/>
        <w:rPr>
          <w:rFonts w:ascii="Arial" w:eastAsia="Times New Roman" w:hAnsi="Arial" w:cs="Arial"/>
          <w:b/>
          <w:color w:val="1B1B1B"/>
          <w:sz w:val="24"/>
          <w:szCs w:val="24"/>
          <w:lang w:eastAsia="pl-PL"/>
        </w:rPr>
      </w:pPr>
      <w:r w:rsidRPr="00DF1B54">
        <w:rPr>
          <w:rFonts w:ascii="Arial" w:eastAsia="Times New Roman" w:hAnsi="Arial" w:cs="Arial"/>
          <w:b/>
          <w:color w:val="1B1B1B"/>
          <w:sz w:val="24"/>
          <w:szCs w:val="24"/>
          <w:lang w:eastAsia="pl-PL"/>
        </w:rPr>
        <w:t>Kampania skierowana jest do świadczeniobiorców KRUS i ich rodzin. Jej celem jest przekonanie odbiorców, że założenie konta daje więcej korzyści niż otrzymywanie i przechowywanie pieniędzy w gotówce, służy bezpieczeństwu, kontroli nad finansami, wygodzie i oszczędzaniu. </w:t>
      </w:r>
    </w:p>
    <w:p w:rsidR="00DF1B54" w:rsidRDefault="00DF1B54" w:rsidP="00DF1B54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DF1B54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Pieniądze na koncie są bezpieczniejsze, co ma</w:t>
      </w:r>
      <w:bookmarkStart w:id="0" w:name="_GoBack"/>
      <w:bookmarkEnd w:id="0"/>
      <w:r w:rsidRPr="00DF1B54">
        <w:rPr>
          <w:rFonts w:ascii="Arial" w:eastAsia="Times New Roman" w:hAnsi="Arial" w:cs="Arial"/>
          <w:color w:val="1B1B1B"/>
          <w:sz w:val="24"/>
          <w:szCs w:val="24"/>
          <w:lang w:eastAsia="pl-PL"/>
        </w:rPr>
        <w:t xml:space="preserve"> znaczenie w niespokojnych czasach i trafiają do seniora dużo szybciej niż za pośrednictwem poczty. Własne konto to lepsza możliwość zarządzania finansami, lokowania pieniędzy i kontroli wydatków. Wystarczy przełamać niechęć do nowoczesnych rozwiązań, skorzystać ze wsparcia dzieci lub wnuków przy założeniu rachunku a bezpieczeństwo finansowe seniorów ulegnie zdecydowanej poprawie</w:t>
      </w:r>
      <w:r w:rsidR="00D7720B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.</w:t>
      </w:r>
    </w:p>
    <w:p w:rsidR="00DF1B54" w:rsidRPr="00DF1B54" w:rsidRDefault="00DF1B54" w:rsidP="00DF1B54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</w:p>
    <w:p w:rsidR="00DF1B54" w:rsidRPr="00DF1B54" w:rsidRDefault="00DF1B54" w:rsidP="00DF1B54">
      <w:pPr>
        <w:shd w:val="clear" w:color="auto" w:fill="FFFFFF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DF1B54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Z perspektywy rolnika, emeryta i rencisty KRUS transfer świadczenia przelewem przynosi wiele korzyści: </w:t>
      </w:r>
    </w:p>
    <w:p w:rsidR="00DF1B54" w:rsidRPr="00DF1B54" w:rsidRDefault="00DF1B54" w:rsidP="00DF1B54">
      <w:pPr>
        <w:numPr>
          <w:ilvl w:val="0"/>
          <w:numId w:val="1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DF1B54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pieniądze na koncie pojawiają się szybciej niż za pośrednictwem poczty, czasami nawet o dwa-trzy dni wyprzedzają stały miesięczny termin wypłaty świadczenia,</w:t>
      </w:r>
    </w:p>
    <w:p w:rsidR="00DF1B54" w:rsidRPr="00DF1B54" w:rsidRDefault="00DF1B54" w:rsidP="00DF1B54">
      <w:pPr>
        <w:numPr>
          <w:ilvl w:val="0"/>
          <w:numId w:val="1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DF1B54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p</w:t>
      </w:r>
      <w:r w:rsidR="004815E6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osiadanie rachunku bankowego</w:t>
      </w:r>
      <w:r w:rsidRPr="00DF1B54">
        <w:rPr>
          <w:rFonts w:ascii="Arial" w:eastAsia="Times New Roman" w:hAnsi="Arial" w:cs="Arial"/>
          <w:color w:val="1B1B1B"/>
          <w:sz w:val="24"/>
          <w:szCs w:val="24"/>
          <w:lang w:eastAsia="pl-PL"/>
        </w:rPr>
        <w:t xml:space="preserve"> ułatwia dostęp do wielu usług publicznych, </w:t>
      </w:r>
    </w:p>
    <w:p w:rsidR="00DF1B54" w:rsidRPr="00DF1B54" w:rsidRDefault="00DF1B54" w:rsidP="00DF1B54">
      <w:pPr>
        <w:numPr>
          <w:ilvl w:val="0"/>
          <w:numId w:val="1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DF1B54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własne konto ułatwia inwestowanie, kontrolę wydatków i oszczędności,</w:t>
      </w:r>
    </w:p>
    <w:p w:rsidR="00DF1B54" w:rsidRDefault="00DF1B54" w:rsidP="00DF1B54">
      <w:pPr>
        <w:numPr>
          <w:ilvl w:val="0"/>
          <w:numId w:val="1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DF1B54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pozwala rodzinie na wypłatę środków z tytułu organizacji pogrzebu z konta zmarłego świadczeniobiorcy. </w:t>
      </w:r>
    </w:p>
    <w:p w:rsidR="004815E6" w:rsidRPr="00DF1B54" w:rsidRDefault="004815E6" w:rsidP="004815E6">
      <w:pPr>
        <w:shd w:val="clear" w:color="auto" w:fill="FFFFFF"/>
        <w:spacing w:after="0" w:line="240" w:lineRule="auto"/>
        <w:ind w:left="600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</w:p>
    <w:p w:rsidR="00DF1B54" w:rsidRPr="00DF1B54" w:rsidRDefault="00DF1B54" w:rsidP="00DF1B54">
      <w:pPr>
        <w:shd w:val="clear" w:color="auto" w:fill="FFFFFF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DF1B54">
        <w:rPr>
          <w:rFonts w:ascii="Arial" w:eastAsia="Times New Roman" w:hAnsi="Arial" w:cs="Arial"/>
          <w:color w:val="1B1B1B"/>
          <w:sz w:val="24"/>
          <w:szCs w:val="24"/>
          <w:lang w:eastAsia="pl-PL"/>
        </w:rPr>
        <w:t xml:space="preserve">W banku pieniądze są bezpieczne, a lokaty gwarantowane przez Bankowy Fundusz Gwarancyjny do kwoty 100 tysięcy euro. Wiele banków oferuje prowadzenie ROR przy regularnych wpływach </w:t>
      </w:r>
      <w:r w:rsidRPr="00D7720B">
        <w:rPr>
          <w:rFonts w:ascii="Arial" w:eastAsia="Times New Roman" w:hAnsi="Arial" w:cs="Arial"/>
          <w:b/>
          <w:color w:val="1B1B1B"/>
          <w:sz w:val="24"/>
          <w:szCs w:val="24"/>
          <w:lang w:eastAsia="pl-PL"/>
        </w:rPr>
        <w:t>za darmo</w:t>
      </w:r>
      <w:r w:rsidRPr="00DF1B54">
        <w:rPr>
          <w:rFonts w:ascii="Arial" w:eastAsia="Times New Roman" w:hAnsi="Arial" w:cs="Arial"/>
          <w:color w:val="1B1B1B"/>
          <w:sz w:val="24"/>
          <w:szCs w:val="24"/>
          <w:lang w:eastAsia="pl-PL"/>
        </w:rPr>
        <w:t xml:space="preserve">, a po pieniądze nie trzeba jeździć do odległego banku, czy bankomatu. Gotówkę można wypłacać także podczas zakupów w wielu wiejskich sklepach, korzystając z usługi </w:t>
      </w:r>
      <w:proofErr w:type="spellStart"/>
      <w:r w:rsidRPr="00DF1B54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cashback</w:t>
      </w:r>
      <w:proofErr w:type="spellEnd"/>
      <w:r w:rsidRPr="00DF1B54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, polegającej na wypłacie pieniędzy w punkcie sprzedaży, czyli np. w sklepie spożywczym, kiosku, na stacji benzynowej lub w aptece. Wystarczy zapłacić kartą choćby symboliczną kwotę i poinformować sprzedawcę o chęci wypłaty i odebrać gotówkę.</w:t>
      </w:r>
    </w:p>
    <w:p w:rsidR="00DF1B54" w:rsidRPr="00DF1B54" w:rsidRDefault="00DF1B54" w:rsidP="00DF1B54">
      <w:pPr>
        <w:shd w:val="clear" w:color="auto" w:fill="FFFFFF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DF1B54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KRUS ma ponad 1 mln 171 tys. świadczeniobiorców, czyli osób pobierających emerytury, renty, czy renty rodzinne. Z danych Biura Statystyki KRUS wynika, że w sierpniu pieniądze na rachunki bankowe otrzymało z KRUS ponad 774 tys. osób, a 397 tysięcy – przekazem pocztowym.</w:t>
      </w:r>
    </w:p>
    <w:p w:rsidR="00D4338D" w:rsidRDefault="00DF1B54" w:rsidP="00DF1B54">
      <w:pPr>
        <w:shd w:val="clear" w:color="auto" w:fill="FFFFFF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DF1B54">
        <w:rPr>
          <w:rFonts w:ascii="Arial" w:eastAsia="Times New Roman" w:hAnsi="Arial" w:cs="Arial"/>
          <w:color w:val="1B1B1B"/>
          <w:sz w:val="24"/>
          <w:szCs w:val="24"/>
          <w:lang w:eastAsia="pl-PL"/>
        </w:rPr>
        <w:br/>
        <w:t> </w:t>
      </w:r>
    </w:p>
    <w:p w:rsidR="00981639" w:rsidRDefault="00981639" w:rsidP="00DF1B54">
      <w:pPr>
        <w:shd w:val="clear" w:color="auto" w:fill="FFFFFF"/>
        <w:spacing w:after="240" w:line="240" w:lineRule="auto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</w:p>
    <w:p w:rsidR="00981639" w:rsidRDefault="00981639" w:rsidP="0098163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DF1B54">
        <w:rPr>
          <w:rFonts w:ascii="Arial" w:eastAsia="Times New Roman" w:hAnsi="Arial" w:cs="Arial"/>
          <w:noProof/>
          <w:color w:val="1B1B1B"/>
          <w:sz w:val="24"/>
          <w:szCs w:val="24"/>
          <w:lang w:eastAsia="pl-PL"/>
        </w:rPr>
        <w:lastRenderedPageBreak/>
        <w:drawing>
          <wp:inline distT="0" distB="0" distL="0" distR="0" wp14:anchorId="0BF999DF" wp14:editId="0190B5BD">
            <wp:extent cx="5702535" cy="2405757"/>
            <wp:effectExtent l="0" t="0" r="0" b="0"/>
            <wp:docPr id="1" name="Obraz 1" descr="Starsza kobie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arsza kobiet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2734" cy="2414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639" w:rsidRPr="00DF1B54" w:rsidRDefault="00981639" w:rsidP="0098163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</w:p>
    <w:p w:rsidR="00981639" w:rsidRPr="00980420" w:rsidRDefault="00981639" w:rsidP="00981639">
      <w:pPr>
        <w:shd w:val="clear" w:color="auto" w:fill="FFFFFF"/>
        <w:spacing w:after="180" w:line="240" w:lineRule="auto"/>
        <w:jc w:val="center"/>
        <w:textAlignment w:val="baseline"/>
        <w:outlineLvl w:val="1"/>
        <w:rPr>
          <w:rFonts w:eastAsia="Times New Roman" w:cs="Arial"/>
          <w:b/>
          <w:bCs/>
          <w:color w:val="1B1B1B"/>
          <w:sz w:val="60"/>
          <w:szCs w:val="60"/>
          <w:lang w:eastAsia="pl-PL"/>
        </w:rPr>
      </w:pPr>
      <w:bookmarkStart w:id="1" w:name="_Hlk129593067"/>
      <w:r w:rsidRPr="00980420">
        <w:rPr>
          <w:rFonts w:eastAsia="Times New Roman" w:cs="Arial"/>
          <w:b/>
          <w:bCs/>
          <w:color w:val="1B1B1B"/>
          <w:sz w:val="60"/>
          <w:szCs w:val="60"/>
          <w:lang w:eastAsia="pl-PL"/>
        </w:rPr>
        <w:t>Przelew na konto z KRUS otrzymasz natychmiast!</w:t>
      </w:r>
    </w:p>
    <w:p w:rsidR="00981639" w:rsidRPr="00530DBD" w:rsidRDefault="00981639" w:rsidP="00981639">
      <w:pPr>
        <w:pStyle w:val="Tekstpisma"/>
        <w:spacing w:line="300" w:lineRule="auto"/>
        <w:jc w:val="center"/>
        <w:rPr>
          <w:b/>
          <w:color w:val="404040" w:themeColor="text1" w:themeTint="BF"/>
          <w:sz w:val="32"/>
          <w:szCs w:val="32"/>
        </w:rPr>
      </w:pPr>
      <w:r w:rsidRPr="00530DBD">
        <w:rPr>
          <w:b/>
          <w:color w:val="404040" w:themeColor="text1" w:themeTint="BF"/>
          <w:sz w:val="32"/>
          <w:szCs w:val="32"/>
        </w:rPr>
        <w:t>Załóż konto w banku i odbieraj pieniądze z KRUS prosto na swój rachunek.</w:t>
      </w:r>
    </w:p>
    <w:p w:rsidR="00981639" w:rsidRPr="00530DBD" w:rsidRDefault="00981639" w:rsidP="00981639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color w:val="22242D"/>
          <w:sz w:val="32"/>
          <w:szCs w:val="32"/>
          <w:lang w:eastAsia="pl-PL"/>
        </w:rPr>
      </w:pPr>
      <w:r w:rsidRPr="00530DBD">
        <w:rPr>
          <w:rFonts w:eastAsia="Times New Roman" w:cs="Arial"/>
          <w:color w:val="22242D"/>
          <w:sz w:val="32"/>
          <w:szCs w:val="32"/>
          <w:lang w:eastAsia="pl-PL"/>
        </w:rPr>
        <w:t xml:space="preserve">   Dla emeryta lub rencisty KRUS przelew na konto to same plusy</w:t>
      </w:r>
    </w:p>
    <w:p w:rsidR="00981639" w:rsidRPr="00530DBD" w:rsidRDefault="00981639" w:rsidP="00981639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Segoe UI"/>
          <w:color w:val="22242D"/>
          <w:sz w:val="24"/>
          <w:szCs w:val="24"/>
          <w:lang w:eastAsia="pl-PL"/>
        </w:rPr>
      </w:pPr>
    </w:p>
    <w:p w:rsidR="00981639" w:rsidRDefault="00981639" w:rsidP="00981639">
      <w:pPr>
        <w:pStyle w:val="Tekstpisma"/>
        <w:numPr>
          <w:ilvl w:val="0"/>
          <w:numId w:val="2"/>
        </w:numPr>
        <w:spacing w:line="300" w:lineRule="auto"/>
        <w:rPr>
          <w:b/>
          <w:bCs/>
          <w:color w:val="262626" w:themeColor="text1" w:themeTint="D9"/>
          <w:sz w:val="24"/>
          <w:szCs w:val="24"/>
        </w:rPr>
      </w:pPr>
      <w:r>
        <w:rPr>
          <w:b/>
          <w:bCs/>
          <w:color w:val="262626" w:themeColor="text1" w:themeTint="D9"/>
          <w:sz w:val="24"/>
          <w:szCs w:val="24"/>
        </w:rPr>
        <w:t xml:space="preserve">BEZPIECZEŃSTWO. </w:t>
      </w:r>
      <w:r w:rsidRPr="007E1084">
        <w:rPr>
          <w:color w:val="262626" w:themeColor="text1" w:themeTint="D9"/>
          <w:sz w:val="24"/>
          <w:szCs w:val="24"/>
        </w:rPr>
        <w:t>Dzięki przelewowi świadczenie trafia bezpośrednio na Twoje konto – bez konieczności oczekiwania na listonosza,</w:t>
      </w:r>
    </w:p>
    <w:p w:rsidR="00981639" w:rsidRDefault="00981639" w:rsidP="00981639">
      <w:pPr>
        <w:pStyle w:val="Tekstpisma"/>
        <w:numPr>
          <w:ilvl w:val="0"/>
          <w:numId w:val="2"/>
        </w:numPr>
        <w:spacing w:line="300" w:lineRule="auto"/>
        <w:rPr>
          <w:b/>
          <w:bCs/>
          <w:color w:val="262626" w:themeColor="text1" w:themeTint="D9"/>
          <w:sz w:val="24"/>
          <w:szCs w:val="24"/>
        </w:rPr>
      </w:pPr>
      <w:r>
        <w:rPr>
          <w:b/>
          <w:bCs/>
          <w:color w:val="262626" w:themeColor="text1" w:themeTint="D9"/>
          <w:sz w:val="24"/>
          <w:szCs w:val="24"/>
        </w:rPr>
        <w:t xml:space="preserve">SZYBKOŚĆ. </w:t>
      </w:r>
      <w:r w:rsidRPr="007E1084">
        <w:rPr>
          <w:color w:val="262626" w:themeColor="text1" w:themeTint="D9"/>
          <w:sz w:val="24"/>
          <w:szCs w:val="24"/>
        </w:rPr>
        <w:t>Środki są dostępne od razu po zaksięgowaniu,</w:t>
      </w:r>
      <w:r>
        <w:rPr>
          <w:color w:val="262626" w:themeColor="text1" w:themeTint="D9"/>
          <w:sz w:val="24"/>
          <w:szCs w:val="24"/>
        </w:rPr>
        <w:t xml:space="preserve"> kilka dni wcześniej niż listonosz</w:t>
      </w:r>
    </w:p>
    <w:p w:rsidR="00981639" w:rsidRPr="00DF1B54" w:rsidRDefault="00981639" w:rsidP="00981639">
      <w:pPr>
        <w:pStyle w:val="Tekstpisma"/>
        <w:numPr>
          <w:ilvl w:val="0"/>
          <w:numId w:val="2"/>
        </w:numPr>
        <w:spacing w:line="300" w:lineRule="auto"/>
        <w:rPr>
          <w:color w:val="262626" w:themeColor="text1" w:themeTint="D9"/>
          <w:sz w:val="24"/>
          <w:szCs w:val="24"/>
        </w:rPr>
      </w:pPr>
      <w:r>
        <w:rPr>
          <w:b/>
          <w:bCs/>
          <w:color w:val="262626" w:themeColor="text1" w:themeTint="D9"/>
          <w:sz w:val="24"/>
          <w:szCs w:val="24"/>
        </w:rPr>
        <w:t xml:space="preserve">WYGODA. </w:t>
      </w:r>
      <w:r>
        <w:rPr>
          <w:color w:val="262626" w:themeColor="text1" w:themeTint="D9"/>
          <w:sz w:val="24"/>
          <w:szCs w:val="24"/>
        </w:rPr>
        <w:t xml:space="preserve">Bez wychodzenia z domu. Dostęp do środków w dowolnym momencie. </w:t>
      </w:r>
    </w:p>
    <w:bookmarkEnd w:id="1"/>
    <w:p w:rsidR="00981639" w:rsidRPr="00795BF7" w:rsidRDefault="00981639" w:rsidP="00981639">
      <w:pPr>
        <w:pStyle w:val="Tekstpisma"/>
        <w:spacing w:after="0"/>
        <w:ind w:firstLine="360"/>
        <w:rPr>
          <w:color w:val="262626" w:themeColor="text1" w:themeTint="D9"/>
          <w:sz w:val="24"/>
          <w:szCs w:val="24"/>
        </w:rPr>
      </w:pPr>
      <w:r w:rsidRPr="00795BF7">
        <w:rPr>
          <w:color w:val="262626" w:themeColor="text1" w:themeTint="D9"/>
          <w:sz w:val="24"/>
          <w:szCs w:val="24"/>
        </w:rPr>
        <w:t xml:space="preserve">Nie czekaj – </w:t>
      </w:r>
      <w:r w:rsidRPr="00795BF7">
        <w:rPr>
          <w:b/>
          <w:bCs/>
          <w:color w:val="262626" w:themeColor="text1" w:themeTint="D9"/>
          <w:sz w:val="24"/>
          <w:szCs w:val="24"/>
        </w:rPr>
        <w:t>przekaż swój numer konta do KRUS</w:t>
      </w:r>
      <w:r w:rsidRPr="00795BF7">
        <w:rPr>
          <w:color w:val="262626" w:themeColor="text1" w:themeTint="D9"/>
          <w:sz w:val="24"/>
          <w:szCs w:val="24"/>
        </w:rPr>
        <w:t xml:space="preserve"> i ciesz się spokojem!</w:t>
      </w:r>
    </w:p>
    <w:p w:rsidR="00981639" w:rsidRDefault="00981639" w:rsidP="00981639">
      <w:pPr>
        <w:pStyle w:val="Tekstpisma"/>
        <w:spacing w:after="0"/>
        <w:ind w:left="360"/>
        <w:rPr>
          <w:color w:val="262626" w:themeColor="text1" w:themeTint="D9"/>
          <w:sz w:val="24"/>
          <w:szCs w:val="24"/>
        </w:rPr>
      </w:pPr>
      <w:r w:rsidRPr="00795BF7">
        <w:rPr>
          <w:color w:val="262626" w:themeColor="text1" w:themeTint="D9"/>
          <w:sz w:val="24"/>
          <w:szCs w:val="24"/>
        </w:rPr>
        <w:t>Jeśli masz problemy techniczne, po</w:t>
      </w:r>
      <w:r>
        <w:rPr>
          <w:color w:val="262626" w:themeColor="text1" w:themeTint="D9"/>
          <w:sz w:val="24"/>
          <w:szCs w:val="24"/>
        </w:rPr>
        <w:t xml:space="preserve">proś dzieci lub wnuki – pomogą! </w:t>
      </w:r>
    </w:p>
    <w:p w:rsidR="00D7720B" w:rsidRDefault="00981639" w:rsidP="00D7720B">
      <w:pPr>
        <w:pStyle w:val="Tekstpisma"/>
        <w:spacing w:after="0"/>
        <w:ind w:left="360"/>
        <w:rPr>
          <w:color w:val="262626" w:themeColor="text1" w:themeTint="D9"/>
          <w:sz w:val="24"/>
          <w:szCs w:val="24"/>
        </w:rPr>
      </w:pPr>
      <w:r w:rsidRPr="00795BF7">
        <w:rPr>
          <w:color w:val="262626" w:themeColor="text1" w:themeTint="D9"/>
          <w:sz w:val="24"/>
          <w:szCs w:val="24"/>
        </w:rPr>
        <w:t>Skorzystaj z do</w:t>
      </w:r>
      <w:r w:rsidR="00D7720B">
        <w:rPr>
          <w:color w:val="262626" w:themeColor="text1" w:themeTint="D9"/>
          <w:sz w:val="24"/>
          <w:szCs w:val="24"/>
        </w:rPr>
        <w:t>brodziejstw osobistego rachunku.</w:t>
      </w:r>
    </w:p>
    <w:p w:rsidR="00D7720B" w:rsidRDefault="00D7720B" w:rsidP="00D7720B">
      <w:pPr>
        <w:pStyle w:val="Tekstpisma"/>
        <w:spacing w:after="0"/>
        <w:ind w:left="360"/>
        <w:rPr>
          <w:color w:val="262626" w:themeColor="text1" w:themeTint="D9"/>
          <w:sz w:val="24"/>
          <w:szCs w:val="24"/>
        </w:rPr>
      </w:pPr>
    </w:p>
    <w:p w:rsidR="002B13C1" w:rsidRDefault="002B13C1" w:rsidP="002B13C1">
      <w:pPr>
        <w:spacing w:line="276" w:lineRule="auto"/>
        <w:jc w:val="both"/>
        <w:rPr>
          <w:b/>
          <w:sz w:val="24"/>
          <w:szCs w:val="24"/>
        </w:rPr>
      </w:pPr>
    </w:p>
    <w:p w:rsidR="002B13C1" w:rsidRPr="003C079D" w:rsidRDefault="002B13C1" w:rsidP="002B13C1">
      <w:pPr>
        <w:spacing w:line="276" w:lineRule="auto"/>
        <w:jc w:val="both"/>
        <w:rPr>
          <w:b/>
          <w:sz w:val="24"/>
          <w:szCs w:val="24"/>
        </w:rPr>
      </w:pPr>
      <w:r w:rsidRPr="00F7691C">
        <w:rPr>
          <w:b/>
          <w:sz w:val="24"/>
          <w:szCs w:val="24"/>
        </w:rPr>
        <w:t>W przypadku wyrażenia chęci zmiany sposobu przekazywania świadczenia, należy</w:t>
      </w:r>
      <w:r>
        <w:rPr>
          <w:b/>
          <w:sz w:val="24"/>
          <w:szCs w:val="24"/>
        </w:rPr>
        <w:t xml:space="preserve"> wypełnić OŚWIADCZENIE O NUMERZE KONTA i</w:t>
      </w:r>
      <w:r w:rsidRPr="00F7691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zgłosić się do </w:t>
      </w:r>
      <w:r w:rsidRPr="003C079D">
        <w:rPr>
          <w:b/>
          <w:sz w:val="24"/>
          <w:szCs w:val="24"/>
        </w:rPr>
        <w:t>Placówki Terenowe</w:t>
      </w:r>
      <w:r>
        <w:rPr>
          <w:b/>
          <w:sz w:val="24"/>
          <w:szCs w:val="24"/>
        </w:rPr>
        <w:t>j KRUS w Krośnie lub przesłać je za pośrednictwem poczty.</w:t>
      </w:r>
    </w:p>
    <w:p w:rsidR="00D7720B" w:rsidRPr="00D7720B" w:rsidRDefault="00D7720B" w:rsidP="00D7720B">
      <w:pPr>
        <w:pStyle w:val="Tekstpisma"/>
        <w:spacing w:after="0"/>
        <w:ind w:left="360"/>
        <w:rPr>
          <w:color w:val="262626" w:themeColor="text1" w:themeTint="D9"/>
          <w:sz w:val="24"/>
          <w:szCs w:val="24"/>
        </w:rPr>
      </w:pPr>
    </w:p>
    <w:sectPr w:rsidR="00D7720B" w:rsidRPr="00D772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91089C"/>
    <w:multiLevelType w:val="hybridMultilevel"/>
    <w:tmpl w:val="5A7802E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4026E7"/>
    <w:multiLevelType w:val="multilevel"/>
    <w:tmpl w:val="58485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E11"/>
    <w:rsid w:val="002B13C1"/>
    <w:rsid w:val="004815E6"/>
    <w:rsid w:val="00981639"/>
    <w:rsid w:val="00CC1AE1"/>
    <w:rsid w:val="00D4338D"/>
    <w:rsid w:val="00D7720B"/>
    <w:rsid w:val="00DF1B54"/>
    <w:rsid w:val="00F4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A3893"/>
  <w15:chartTrackingRefBased/>
  <w15:docId w15:val="{2B681453-7C1B-4D1F-BE0B-C7861CC9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DF1B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DF1B5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F1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F1B54"/>
    <w:rPr>
      <w:b/>
      <w:bCs/>
    </w:rPr>
  </w:style>
  <w:style w:type="paragraph" w:customStyle="1" w:styleId="Tekstpisma">
    <w:name w:val="Tekst pisma"/>
    <w:uiPriority w:val="1"/>
    <w:qFormat/>
    <w:rsid w:val="00DF1B54"/>
    <w:pPr>
      <w:spacing w:line="360" w:lineRule="auto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435</Words>
  <Characters>2615</Characters>
  <Application>Microsoft Office Word</Application>
  <DocSecurity>0</DocSecurity>
  <Lines>21</Lines>
  <Paragraphs>6</Paragraphs>
  <ScaleCrop>false</ScaleCrop>
  <Company>KRUS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Wojtowicz</dc:creator>
  <cp:keywords/>
  <dc:description/>
  <cp:lastModifiedBy>Monika Wojtowicz</cp:lastModifiedBy>
  <cp:revision>10</cp:revision>
  <dcterms:created xsi:type="dcterms:W3CDTF">2025-10-13T08:20:00Z</dcterms:created>
  <dcterms:modified xsi:type="dcterms:W3CDTF">2025-10-13T08:45:00Z</dcterms:modified>
</cp:coreProperties>
</file>